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32CDE" w14:textId="77777777" w:rsidR="00573DE6" w:rsidRPr="00573DE6" w:rsidRDefault="00573DE6" w:rsidP="00573DE6">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CA"/>
          <w14:ligatures w14:val="none"/>
        </w:rPr>
      </w:pPr>
      <w:r w:rsidRPr="00573DE6">
        <w:rPr>
          <w:rFonts w:ascii="Times New Roman" w:eastAsia="Times New Roman" w:hAnsi="Times New Roman" w:cs="Times New Roman"/>
          <w:b/>
          <w:bCs/>
          <w:kern w:val="36"/>
          <w:sz w:val="24"/>
          <w:szCs w:val="24"/>
          <w:lang w:eastAsia="en-CA"/>
          <w14:ligatures w14:val="none"/>
        </w:rPr>
        <w:t>Application Developer - Senior</w:t>
      </w:r>
    </w:p>
    <w:p w14:paraId="6545A10B" w14:textId="77777777" w:rsidR="00573DE6" w:rsidRDefault="00573DE6" w:rsidP="006F3B50">
      <w:pPr>
        <w:spacing w:before="100" w:beforeAutospacing="1" w:after="100" w:afterAutospacing="1" w:line="240" w:lineRule="auto"/>
        <w:outlineLvl w:val="3"/>
        <w:rPr>
          <w:rFonts w:ascii="Times New Roman" w:eastAsia="Times New Roman" w:hAnsi="Times New Roman" w:cs="Times New Roman"/>
          <w:b/>
          <w:bCs/>
          <w:kern w:val="0"/>
          <w:lang w:eastAsia="en-CA"/>
          <w14:ligatures w14:val="none"/>
        </w:rPr>
      </w:pPr>
    </w:p>
    <w:p w14:paraId="5479E557" w14:textId="6907A4AE" w:rsidR="006F3B50" w:rsidRPr="006F3B50" w:rsidRDefault="006F3B50" w:rsidP="006F3B50">
      <w:pPr>
        <w:spacing w:before="100" w:beforeAutospacing="1" w:after="100" w:afterAutospacing="1" w:line="240" w:lineRule="auto"/>
        <w:outlineLvl w:val="3"/>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 xml:space="preserve">Job Position Details </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Job Position"/>
      </w:tblPr>
      <w:tblGrid>
        <w:gridCol w:w="2752"/>
        <w:gridCol w:w="6608"/>
      </w:tblGrid>
      <w:tr w:rsidR="006F3B50" w:rsidRPr="006F3B50" w14:paraId="1F29D00A" w14:textId="77777777">
        <w:trPr>
          <w:tblCellSpacing w:w="15" w:type="dxa"/>
        </w:trPr>
        <w:tc>
          <w:tcPr>
            <w:tcW w:w="0" w:type="auto"/>
            <w:vAlign w:val="center"/>
            <w:hideMark/>
          </w:tcPr>
          <w:p w14:paraId="63600F33"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Contingent Type</w:t>
            </w:r>
          </w:p>
        </w:tc>
        <w:tc>
          <w:tcPr>
            <w:tcW w:w="0" w:type="auto"/>
            <w:vAlign w:val="center"/>
            <w:hideMark/>
          </w:tcPr>
          <w:p w14:paraId="7733F423" w14:textId="77777777" w:rsidR="006F3B50" w:rsidRPr="006F3B50" w:rsidRDefault="006F3B50" w:rsidP="00573DE6">
            <w:pPr>
              <w:spacing w:after="0" w:line="240" w:lineRule="auto"/>
              <w:jc w:val="both"/>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GOA Standard</w:t>
            </w:r>
          </w:p>
        </w:tc>
      </w:tr>
      <w:tr w:rsidR="006F3B50" w:rsidRPr="006F3B50" w14:paraId="661EB8FB" w14:textId="77777777">
        <w:trPr>
          <w:tblCellSpacing w:w="15" w:type="dxa"/>
        </w:trPr>
        <w:tc>
          <w:tcPr>
            <w:tcW w:w="0" w:type="auto"/>
            <w:vAlign w:val="center"/>
            <w:hideMark/>
          </w:tcPr>
          <w:p w14:paraId="221EC3B6"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p>
        </w:tc>
        <w:tc>
          <w:tcPr>
            <w:tcW w:w="0" w:type="auto"/>
            <w:vAlign w:val="center"/>
            <w:hideMark/>
          </w:tcPr>
          <w:p w14:paraId="1146D9D0"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p>
        </w:tc>
      </w:tr>
      <w:tr w:rsidR="006F3B50" w:rsidRPr="006F3B50" w14:paraId="07593D2F" w14:textId="77777777">
        <w:trPr>
          <w:tblCellSpacing w:w="15" w:type="dxa"/>
        </w:trPr>
        <w:tc>
          <w:tcPr>
            <w:tcW w:w="0" w:type="auto"/>
            <w:vAlign w:val="center"/>
            <w:hideMark/>
          </w:tcPr>
          <w:p w14:paraId="43AB6CC5"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Legal Entity</w:t>
            </w:r>
          </w:p>
        </w:tc>
        <w:tc>
          <w:tcPr>
            <w:tcW w:w="0" w:type="auto"/>
            <w:vAlign w:val="center"/>
            <w:hideMark/>
          </w:tcPr>
          <w:p w14:paraId="22789783"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 xml:space="preserve">Government of Alberta (1000) </w:t>
            </w:r>
          </w:p>
        </w:tc>
      </w:tr>
      <w:tr w:rsidR="006F3B50" w:rsidRPr="006F3B50" w14:paraId="029AE4F1" w14:textId="77777777">
        <w:trPr>
          <w:tblCellSpacing w:w="15" w:type="dxa"/>
        </w:trPr>
        <w:tc>
          <w:tcPr>
            <w:tcW w:w="0" w:type="auto"/>
            <w:vAlign w:val="center"/>
            <w:hideMark/>
          </w:tcPr>
          <w:p w14:paraId="2D0E9D27"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Location</w:t>
            </w:r>
          </w:p>
        </w:tc>
        <w:tc>
          <w:tcPr>
            <w:tcW w:w="0" w:type="auto"/>
            <w:vAlign w:val="center"/>
            <w:hideMark/>
          </w:tcPr>
          <w:p w14:paraId="24AFAD5F"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2ND FL - J G O'DONOGHUE BLDG (BEDJG00203)</w:t>
            </w:r>
          </w:p>
        </w:tc>
      </w:tr>
      <w:tr w:rsidR="006F3B50" w:rsidRPr="006F3B50" w14:paraId="097C192C" w14:textId="77777777">
        <w:trPr>
          <w:tblCellSpacing w:w="15" w:type="dxa"/>
        </w:trPr>
        <w:tc>
          <w:tcPr>
            <w:tcW w:w="0" w:type="auto"/>
            <w:gridSpan w:val="2"/>
            <w:vAlign w:val="center"/>
            <w:hideMark/>
          </w:tcPr>
          <w:p w14:paraId="22F0C32B" w14:textId="43C28576"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Work Location:7000 - 113 ST</w:t>
            </w:r>
            <w:r>
              <w:rPr>
                <w:rFonts w:ascii="Times New Roman" w:eastAsia="Times New Roman" w:hAnsi="Times New Roman" w:cs="Times New Roman"/>
                <w:b/>
                <w:bCs/>
                <w:kern w:val="0"/>
                <w:lang w:eastAsia="en-CA"/>
                <w14:ligatures w14:val="none"/>
              </w:rPr>
              <w:t xml:space="preserve">, </w:t>
            </w:r>
            <w:r w:rsidRPr="006F3B50">
              <w:rPr>
                <w:rFonts w:ascii="Times New Roman" w:eastAsia="Times New Roman" w:hAnsi="Times New Roman" w:cs="Times New Roman"/>
                <w:b/>
                <w:bCs/>
                <w:kern w:val="0"/>
                <w:lang w:eastAsia="en-CA"/>
                <w14:ligatures w14:val="none"/>
              </w:rPr>
              <w:t>Edmonton</w:t>
            </w:r>
            <w:r>
              <w:rPr>
                <w:rFonts w:ascii="Times New Roman" w:eastAsia="Times New Roman" w:hAnsi="Times New Roman" w:cs="Times New Roman"/>
                <w:b/>
                <w:bCs/>
                <w:kern w:val="0"/>
                <w:lang w:eastAsia="en-CA"/>
                <w14:ligatures w14:val="none"/>
              </w:rPr>
              <w:t xml:space="preserve">, </w:t>
            </w:r>
            <w:r w:rsidRPr="006F3B50">
              <w:rPr>
                <w:rFonts w:ascii="Times New Roman" w:eastAsia="Times New Roman" w:hAnsi="Times New Roman" w:cs="Times New Roman"/>
                <w:b/>
                <w:bCs/>
                <w:kern w:val="0"/>
                <w:lang w:eastAsia="en-CA"/>
                <w14:ligatures w14:val="none"/>
              </w:rPr>
              <w:t>Alberta</w:t>
            </w:r>
            <w:r>
              <w:rPr>
                <w:rFonts w:ascii="Times New Roman" w:eastAsia="Times New Roman" w:hAnsi="Times New Roman" w:cs="Times New Roman"/>
                <w:b/>
                <w:bCs/>
                <w:kern w:val="0"/>
                <w:lang w:eastAsia="en-CA"/>
                <w14:ligatures w14:val="none"/>
              </w:rPr>
              <w:t xml:space="preserve">, </w:t>
            </w:r>
            <w:r w:rsidRPr="006F3B50">
              <w:rPr>
                <w:rFonts w:ascii="Times New Roman" w:eastAsia="Times New Roman" w:hAnsi="Times New Roman" w:cs="Times New Roman"/>
                <w:b/>
                <w:bCs/>
                <w:kern w:val="0"/>
                <w:lang w:eastAsia="en-CA"/>
                <w14:ligatures w14:val="none"/>
              </w:rPr>
              <w:t>CAN</w:t>
            </w:r>
            <w:r>
              <w:rPr>
                <w:rFonts w:ascii="Times New Roman" w:eastAsia="Times New Roman" w:hAnsi="Times New Roman" w:cs="Times New Roman"/>
                <w:b/>
                <w:bCs/>
                <w:kern w:val="0"/>
                <w:lang w:eastAsia="en-CA"/>
                <w14:ligatures w14:val="none"/>
              </w:rPr>
              <w:t xml:space="preserve">, </w:t>
            </w:r>
            <w:r w:rsidRPr="006F3B50">
              <w:rPr>
                <w:rFonts w:ascii="Times New Roman" w:eastAsia="Times New Roman" w:hAnsi="Times New Roman" w:cs="Times New Roman"/>
                <w:b/>
                <w:bCs/>
                <w:kern w:val="0"/>
                <w:lang w:eastAsia="en-CA"/>
                <w14:ligatures w14:val="none"/>
              </w:rPr>
              <w:t xml:space="preserve">T6H 5T6 </w:t>
            </w:r>
          </w:p>
        </w:tc>
      </w:tr>
      <w:tr w:rsidR="006F3B50" w:rsidRPr="006F3B50" w14:paraId="56D13ED6" w14:textId="77777777">
        <w:trPr>
          <w:tblCellSpacing w:w="15" w:type="dxa"/>
        </w:trPr>
        <w:tc>
          <w:tcPr>
            <w:tcW w:w="0" w:type="auto"/>
            <w:vAlign w:val="center"/>
            <w:hideMark/>
          </w:tcPr>
          <w:p w14:paraId="78DE6A93"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Business Unit</w:t>
            </w:r>
          </w:p>
        </w:tc>
        <w:tc>
          <w:tcPr>
            <w:tcW w:w="0" w:type="auto"/>
            <w:vAlign w:val="center"/>
            <w:hideMark/>
          </w:tcPr>
          <w:p w14:paraId="07AB6F15"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Technology and Innovation (CA37)</w:t>
            </w:r>
          </w:p>
        </w:tc>
      </w:tr>
      <w:tr w:rsidR="006F3B50" w:rsidRPr="006F3B50" w14:paraId="497F82D2" w14:textId="77777777">
        <w:trPr>
          <w:tblCellSpacing w:w="15" w:type="dxa"/>
        </w:trPr>
        <w:tc>
          <w:tcPr>
            <w:tcW w:w="0" w:type="auto"/>
            <w:vAlign w:val="center"/>
            <w:hideMark/>
          </w:tcPr>
          <w:p w14:paraId="34647926"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Category</w:t>
            </w:r>
          </w:p>
        </w:tc>
        <w:tc>
          <w:tcPr>
            <w:tcW w:w="0" w:type="auto"/>
            <w:vAlign w:val="center"/>
            <w:hideMark/>
          </w:tcPr>
          <w:p w14:paraId="0D8885BE"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IT Job Posting</w:t>
            </w:r>
          </w:p>
        </w:tc>
      </w:tr>
      <w:tr w:rsidR="006F3B50" w:rsidRPr="006F3B50" w14:paraId="3A60ED7F" w14:textId="77777777">
        <w:trPr>
          <w:tblCellSpacing w:w="15" w:type="dxa"/>
        </w:trPr>
        <w:tc>
          <w:tcPr>
            <w:tcW w:w="0" w:type="auto"/>
            <w:vAlign w:val="center"/>
            <w:hideMark/>
          </w:tcPr>
          <w:p w14:paraId="3BCA7FFE"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Labor Type</w:t>
            </w:r>
          </w:p>
        </w:tc>
        <w:tc>
          <w:tcPr>
            <w:tcW w:w="0" w:type="auto"/>
            <w:vAlign w:val="center"/>
            <w:hideMark/>
          </w:tcPr>
          <w:p w14:paraId="629CF49C"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Technical</w:t>
            </w:r>
          </w:p>
        </w:tc>
      </w:tr>
      <w:tr w:rsidR="006F3B50" w:rsidRPr="006F3B50" w14:paraId="1F62258D" w14:textId="77777777">
        <w:trPr>
          <w:tblCellSpacing w:w="15" w:type="dxa"/>
        </w:trPr>
        <w:tc>
          <w:tcPr>
            <w:tcW w:w="0" w:type="auto"/>
            <w:vAlign w:val="center"/>
            <w:hideMark/>
          </w:tcPr>
          <w:p w14:paraId="0F6A6D93"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Hours per Day</w:t>
            </w:r>
          </w:p>
        </w:tc>
        <w:tc>
          <w:tcPr>
            <w:tcW w:w="0" w:type="auto"/>
            <w:vAlign w:val="center"/>
            <w:hideMark/>
          </w:tcPr>
          <w:p w14:paraId="00FA5A2D"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7.25</w:t>
            </w:r>
          </w:p>
        </w:tc>
      </w:tr>
      <w:tr w:rsidR="006F3B50" w:rsidRPr="006F3B50" w14:paraId="57923788" w14:textId="77777777">
        <w:trPr>
          <w:tblCellSpacing w:w="15" w:type="dxa"/>
        </w:trPr>
        <w:tc>
          <w:tcPr>
            <w:tcW w:w="0" w:type="auto"/>
            <w:vAlign w:val="center"/>
            <w:hideMark/>
          </w:tcPr>
          <w:p w14:paraId="1347445B"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Hours per Week</w:t>
            </w:r>
          </w:p>
        </w:tc>
        <w:tc>
          <w:tcPr>
            <w:tcW w:w="0" w:type="auto"/>
            <w:vAlign w:val="center"/>
            <w:hideMark/>
          </w:tcPr>
          <w:p w14:paraId="30160388"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36.25</w:t>
            </w:r>
          </w:p>
        </w:tc>
      </w:tr>
      <w:tr w:rsidR="006F3B50" w:rsidRPr="006F3B50" w14:paraId="426FEE9C" w14:textId="77777777">
        <w:trPr>
          <w:tblCellSpacing w:w="15" w:type="dxa"/>
        </w:trPr>
        <w:tc>
          <w:tcPr>
            <w:tcW w:w="0" w:type="auto"/>
            <w:vAlign w:val="center"/>
            <w:hideMark/>
          </w:tcPr>
          <w:p w14:paraId="1F694AAA" w14:textId="77777777" w:rsidR="006F3B50" w:rsidRPr="006F3B50" w:rsidRDefault="006F3B50" w:rsidP="006F3B50">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Total Hours</w:t>
            </w:r>
          </w:p>
        </w:tc>
        <w:tc>
          <w:tcPr>
            <w:tcW w:w="0" w:type="auto"/>
            <w:vAlign w:val="center"/>
            <w:hideMark/>
          </w:tcPr>
          <w:p w14:paraId="25622D48" w14:textId="77777777" w:rsidR="006F3B50" w:rsidRPr="006F3B50" w:rsidRDefault="006F3B50" w:rsidP="006F3B50">
            <w:pPr>
              <w:spacing w:after="0" w:line="240" w:lineRule="auto"/>
              <w:rPr>
                <w:rFonts w:ascii="Times New Roman" w:eastAsia="Times New Roman" w:hAnsi="Times New Roman" w:cs="Times New Roman"/>
                <w:kern w:val="0"/>
                <w:lang w:eastAsia="en-CA"/>
                <w14:ligatures w14:val="none"/>
              </w:rPr>
            </w:pPr>
            <w:r w:rsidRPr="006F3B50">
              <w:rPr>
                <w:rFonts w:ascii="Times New Roman" w:eastAsia="Times New Roman" w:hAnsi="Times New Roman" w:cs="Times New Roman"/>
                <w:kern w:val="0"/>
                <w:lang w:eastAsia="en-CA"/>
                <w14:ligatures w14:val="none"/>
              </w:rPr>
              <w:t>674.25</w:t>
            </w:r>
          </w:p>
        </w:tc>
      </w:tr>
      <w:tr w:rsidR="006F3B50" w:rsidRPr="006F3B50" w14:paraId="1C2116ED" w14:textId="77777777">
        <w:trPr>
          <w:tblCellSpacing w:w="15" w:type="dxa"/>
        </w:trPr>
        <w:tc>
          <w:tcPr>
            <w:tcW w:w="0" w:type="auto"/>
            <w:gridSpan w:val="2"/>
            <w:vAlign w:val="center"/>
            <w:hideMark/>
          </w:tcPr>
          <w:p w14:paraId="659AB52B" w14:textId="4D075F79" w:rsidR="005B0464" w:rsidRDefault="000F5915" w:rsidP="000F5915">
            <w:pPr>
              <w:spacing w:after="0" w:line="240" w:lineRule="auto"/>
              <w:rPr>
                <w:rFonts w:ascii="Times New Roman" w:eastAsia="Times New Roman" w:hAnsi="Times New Roman" w:cs="Times New Roman"/>
                <w:b/>
                <w:bCs/>
                <w:kern w:val="0"/>
                <w:lang w:eastAsia="en-CA"/>
                <w14:ligatures w14:val="none"/>
              </w:rPr>
            </w:pPr>
            <w:r w:rsidRPr="000F5915">
              <w:rPr>
                <w:rFonts w:ascii="Times New Roman" w:eastAsia="Times New Roman" w:hAnsi="Times New Roman" w:cs="Times New Roman"/>
                <w:b/>
                <w:bCs/>
                <w:kern w:val="0"/>
                <w:lang w:eastAsia="en-CA"/>
                <w14:ligatures w14:val="none"/>
              </w:rPr>
              <w:t>Period</w:t>
            </w:r>
            <w:r>
              <w:rPr>
                <w:rFonts w:ascii="Times New Roman" w:eastAsia="Times New Roman" w:hAnsi="Times New Roman" w:cs="Times New Roman"/>
                <w:b/>
                <w:bCs/>
                <w:kern w:val="0"/>
                <w:lang w:eastAsia="en-CA"/>
                <w14:ligatures w14:val="none"/>
              </w:rPr>
              <w:t xml:space="preserve">                                      </w:t>
            </w:r>
            <w:r w:rsidRPr="000F5915">
              <w:rPr>
                <w:rFonts w:ascii="Times New Roman" w:eastAsia="Times New Roman" w:hAnsi="Times New Roman" w:cs="Times New Roman"/>
                <w:b/>
                <w:bCs/>
                <w:kern w:val="0"/>
                <w:lang w:eastAsia="en-CA"/>
                <w14:ligatures w14:val="none"/>
              </w:rPr>
              <w:t>2026-11-16 to 2027-03-31</w:t>
            </w:r>
          </w:p>
          <w:p w14:paraId="5EEE0380" w14:textId="77777777" w:rsidR="000F5915" w:rsidRDefault="000F5915" w:rsidP="005B0464">
            <w:pPr>
              <w:spacing w:after="0" w:line="240" w:lineRule="auto"/>
              <w:rPr>
                <w:rFonts w:ascii="Times New Roman" w:eastAsia="Times New Roman" w:hAnsi="Times New Roman" w:cs="Times New Roman"/>
                <w:b/>
                <w:bCs/>
                <w:kern w:val="0"/>
                <w:lang w:eastAsia="en-CA"/>
                <w14:ligatures w14:val="none"/>
              </w:rPr>
            </w:pPr>
          </w:p>
          <w:p w14:paraId="5E278A82" w14:textId="2EE694FA" w:rsidR="006F3B50" w:rsidRPr="006F3B50" w:rsidRDefault="006F3B50" w:rsidP="005B0464">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Description:</w:t>
            </w:r>
          </w:p>
          <w:p w14:paraId="2DF9830E" w14:textId="77777777" w:rsidR="006F3B50" w:rsidRPr="006F3B50" w:rsidRDefault="006F3B50" w:rsidP="005B0464">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Project Name:</w:t>
            </w:r>
            <w:r w:rsidRPr="006F3B50">
              <w:rPr>
                <w:rFonts w:ascii="Times New Roman" w:eastAsia="Times New Roman" w:hAnsi="Times New Roman" w:cs="Times New Roman"/>
                <w:b/>
                <w:bCs/>
                <w:kern w:val="0"/>
                <w:lang w:eastAsia="en-CA"/>
                <w14:ligatures w14:val="none"/>
              </w:rPr>
              <w:t> </w:t>
            </w:r>
          </w:p>
          <w:p w14:paraId="58258428" w14:textId="77777777" w:rsidR="006F3B50" w:rsidRPr="006F3B50" w:rsidRDefault="006F3B50" w:rsidP="005B0464">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ADX Studio Modernization Project</w:t>
            </w:r>
          </w:p>
          <w:p w14:paraId="324BC4BB" w14:textId="77777777" w:rsidR="006F3B50" w:rsidRPr="006F3B50" w:rsidRDefault="006F3B50" w:rsidP="005B0464">
            <w:pPr>
              <w:spacing w:after="0"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Scope:</w:t>
            </w:r>
          </w:p>
          <w:p w14:paraId="1FC6F761"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 xml:space="preserve">The Province requires 2 Full Stack Developers / Power Pages Migration Specialists to lead the modernization of our legacy portal infrastructure. The ideal candidate will have extensive experience with </w:t>
            </w:r>
            <w:proofErr w:type="spellStart"/>
            <w:r w:rsidRPr="005B0464">
              <w:rPr>
                <w:rFonts w:ascii="Times New Roman" w:eastAsia="Times New Roman" w:hAnsi="Times New Roman" w:cs="Times New Roman"/>
                <w:kern w:val="0"/>
                <w:lang w:eastAsia="en-CA"/>
                <w14:ligatures w14:val="none"/>
              </w:rPr>
              <w:t>Adxstudio</w:t>
            </w:r>
            <w:proofErr w:type="spellEnd"/>
            <w:r w:rsidRPr="005B0464">
              <w:rPr>
                <w:rFonts w:ascii="Times New Roman" w:eastAsia="Times New Roman" w:hAnsi="Times New Roman" w:cs="Times New Roman"/>
                <w:kern w:val="0"/>
                <w:lang w:eastAsia="en-CA"/>
                <w14:ligatures w14:val="none"/>
              </w:rPr>
              <w:t xml:space="preserve"> Portals and deep expertise in transitioning these systems to modern Microsoft Power Pages, leveraging Dataverse and the enhanced data model. Team members will be responsible for analyzing, migrating, and optimizing entity forms, Liquid templates, web files, and custom JavaScript code to the new platform—utilizing enterprise AI tools such as Microsoft Copilot to accelerate code translation, automate schema mapping, and enhance efficiency across the migration lifecycle.</w:t>
            </w:r>
          </w:p>
          <w:p w14:paraId="2F0CF59E"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Duties</w:t>
            </w:r>
            <w:r w:rsidRPr="006F3B50">
              <w:rPr>
                <w:rFonts w:ascii="Times New Roman" w:eastAsia="Times New Roman" w:hAnsi="Times New Roman" w:cs="Times New Roman"/>
                <w:b/>
                <w:bCs/>
                <w:kern w:val="0"/>
                <w:lang w:eastAsia="en-CA"/>
                <w14:ligatures w14:val="none"/>
              </w:rPr>
              <w:t xml:space="preserve">:  </w:t>
            </w:r>
            <w:r w:rsidRPr="006F3B50">
              <w:rPr>
                <w:rFonts w:ascii="Times New Roman" w:eastAsia="Times New Roman" w:hAnsi="Times New Roman" w:cs="Times New Roman"/>
                <w:b/>
                <w:bCs/>
                <w:i/>
                <w:iCs/>
                <w:kern w:val="0"/>
                <w:lang w:eastAsia="en-CA"/>
                <w14:ligatures w14:val="none"/>
              </w:rPr>
              <w:t>This is the standard description of services – revise as needed.</w:t>
            </w:r>
          </w:p>
          <w:p w14:paraId="1F377CC7" w14:textId="77777777" w:rsidR="006F3B50" w:rsidRPr="005B0464" w:rsidRDefault="006F3B50" w:rsidP="006F3B50">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 xml:space="preserve">Migration Strategy &amp; Technical Discovery: Analyze legacy </w:t>
            </w:r>
            <w:proofErr w:type="spellStart"/>
            <w:r w:rsidRPr="005B0464">
              <w:rPr>
                <w:rFonts w:ascii="Times New Roman" w:eastAsia="Times New Roman" w:hAnsi="Times New Roman" w:cs="Times New Roman"/>
                <w:kern w:val="0"/>
                <w:lang w:eastAsia="en-CA"/>
                <w14:ligatures w14:val="none"/>
              </w:rPr>
              <w:t>Adxstudio</w:t>
            </w:r>
            <w:proofErr w:type="spellEnd"/>
            <w:r w:rsidRPr="005B0464">
              <w:rPr>
                <w:rFonts w:ascii="Times New Roman" w:eastAsia="Times New Roman" w:hAnsi="Times New Roman" w:cs="Times New Roman"/>
                <w:kern w:val="0"/>
                <w:lang w:eastAsia="en-CA"/>
                <w14:ligatures w14:val="none"/>
              </w:rPr>
              <w:t xml:space="preserve"> portal architecture, identify custom configurations (</w:t>
            </w:r>
            <w:proofErr w:type="spellStart"/>
            <w:r w:rsidRPr="005B0464">
              <w:rPr>
                <w:rFonts w:ascii="Times New Roman" w:eastAsia="Times New Roman" w:hAnsi="Times New Roman" w:cs="Times New Roman"/>
                <w:kern w:val="0"/>
                <w:lang w:eastAsia="en-CA"/>
                <w14:ligatures w14:val="none"/>
              </w:rPr>
              <w:t>adx</w:t>
            </w:r>
            <w:proofErr w:type="spellEnd"/>
            <w:r w:rsidRPr="005B0464">
              <w:rPr>
                <w:rFonts w:ascii="Times New Roman" w:eastAsia="Times New Roman" w:hAnsi="Times New Roman" w:cs="Times New Roman"/>
                <w:kern w:val="0"/>
                <w:lang w:eastAsia="en-CA"/>
                <w14:ligatures w14:val="none"/>
              </w:rPr>
              <w:t>_ entities), contribute to field research, lead technical discovery, and deliver solution design artifacts.</w:t>
            </w:r>
          </w:p>
          <w:p w14:paraId="2EBA919F" w14:textId="77777777" w:rsidR="006F3B50" w:rsidRPr="005B0464" w:rsidRDefault="006F3B50" w:rsidP="006F3B50">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AI-Accelerated Code &amp; Logic Conversion: Leverage enterprise AI development tools including Microsoft Copilot (Copilot for Power Pages, GitHub Copilot) to translate legacy .NET/C# business logic into Liquid Web Templates, generate custom JavaScript, and refactor CSS to modern standards.</w:t>
            </w:r>
          </w:p>
          <w:p w14:paraId="4671447F" w14:textId="77777777" w:rsidR="006F3B50" w:rsidRPr="005B0464" w:rsidRDefault="006F3B50" w:rsidP="006F3B50">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Data Migration &amp; Schema Refactoring: Use Power Platform CLI (</w:t>
            </w:r>
            <w:proofErr w:type="spellStart"/>
            <w:r w:rsidRPr="005B0464">
              <w:rPr>
                <w:rFonts w:ascii="Times New Roman" w:eastAsia="Times New Roman" w:hAnsi="Times New Roman" w:cs="Times New Roman"/>
                <w:kern w:val="0"/>
                <w:lang w:eastAsia="en-CA"/>
                <w14:ligatures w14:val="none"/>
              </w:rPr>
              <w:t>pac</w:t>
            </w:r>
            <w:proofErr w:type="spellEnd"/>
            <w:r w:rsidRPr="005B0464">
              <w:rPr>
                <w:rFonts w:ascii="Times New Roman" w:eastAsia="Times New Roman" w:hAnsi="Times New Roman" w:cs="Times New Roman"/>
                <w:kern w:val="0"/>
                <w:lang w:eastAsia="en-CA"/>
                <w14:ligatures w14:val="none"/>
              </w:rPr>
              <w:t xml:space="preserve"> </w:t>
            </w:r>
            <w:proofErr w:type="spellStart"/>
            <w:r w:rsidRPr="005B0464">
              <w:rPr>
                <w:rFonts w:ascii="Times New Roman" w:eastAsia="Times New Roman" w:hAnsi="Times New Roman" w:cs="Times New Roman"/>
                <w:kern w:val="0"/>
                <w:lang w:eastAsia="en-CA"/>
                <w14:ligatures w14:val="none"/>
              </w:rPr>
              <w:t>ppa</w:t>
            </w:r>
            <w:proofErr w:type="spellEnd"/>
            <w:r w:rsidRPr="005B0464">
              <w:rPr>
                <w:rFonts w:ascii="Times New Roman" w:eastAsia="Times New Roman" w:hAnsi="Times New Roman" w:cs="Times New Roman"/>
                <w:kern w:val="0"/>
                <w:lang w:eastAsia="en-CA"/>
                <w14:ligatures w14:val="none"/>
              </w:rPr>
              <w:t xml:space="preserve">) and Dataverse migration </w:t>
            </w:r>
            <w:proofErr w:type="gramStart"/>
            <w:r w:rsidRPr="005B0464">
              <w:rPr>
                <w:rFonts w:ascii="Times New Roman" w:eastAsia="Times New Roman" w:hAnsi="Times New Roman" w:cs="Times New Roman"/>
                <w:kern w:val="0"/>
                <w:lang w:eastAsia="en-CA"/>
                <w14:ligatures w14:val="none"/>
              </w:rPr>
              <w:t>tools  to</w:t>
            </w:r>
            <w:proofErr w:type="gramEnd"/>
            <w:r w:rsidRPr="005B0464">
              <w:rPr>
                <w:rFonts w:ascii="Times New Roman" w:eastAsia="Times New Roman" w:hAnsi="Times New Roman" w:cs="Times New Roman"/>
                <w:kern w:val="0"/>
                <w:lang w:eastAsia="en-CA"/>
                <w14:ligatures w14:val="none"/>
              </w:rPr>
              <w:t xml:space="preserve"> migrate data from the standard model to the Enhanced Data Model.</w:t>
            </w:r>
          </w:p>
          <w:p w14:paraId="025D9DC6" w14:textId="77777777" w:rsidR="006F3B50" w:rsidRPr="005B0464" w:rsidRDefault="006F3B50" w:rsidP="006F3B50">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Form/List Modernization: Recreate Entity Forms, Web Forms, and Lists into modern Power Pages Multistep Forms, using AI prompt engineering to accelerate field validation scripts and optimize code.</w:t>
            </w:r>
          </w:p>
          <w:p w14:paraId="5C7A5C0A" w14:textId="77777777" w:rsidR="006F3B50" w:rsidRPr="005B0464" w:rsidRDefault="006F3B50" w:rsidP="006F3B50">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lastRenderedPageBreak/>
              <w:t>System Integration &amp; Security: Maintain seamless functionality across external integrations (payment processing, authentication frameworks, SharePoint) and map legacy security roles to Dataverse Table Permissions and Web Roles.</w:t>
            </w:r>
          </w:p>
          <w:p w14:paraId="5D29E4CB" w14:textId="77777777" w:rsidR="006F3B50" w:rsidRPr="005B0464" w:rsidRDefault="006F3B50" w:rsidP="006F3B50">
            <w:pPr>
              <w:numPr>
                <w:ilvl w:val="0"/>
                <w:numId w:val="1"/>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Testing, Deployment &amp; Knowledge Sharing: Perform user acceptance testing (UAT), debug migration errors via AI diagnostic workflows, support launch activities, maintain technical documentation, and onboard incoming technical team members.</w:t>
            </w:r>
          </w:p>
          <w:p w14:paraId="2B3B2593"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Equipment Requirements</w:t>
            </w:r>
            <w:r w:rsidRPr="006F3B50">
              <w:rPr>
                <w:rFonts w:ascii="Times New Roman" w:eastAsia="Times New Roman" w:hAnsi="Times New Roman" w:cs="Times New Roman"/>
                <w:b/>
                <w:bCs/>
                <w:kern w:val="0"/>
                <w:lang w:eastAsia="en-CA"/>
                <w14:ligatures w14:val="none"/>
              </w:rPr>
              <w:t>:</w:t>
            </w:r>
          </w:p>
          <w:p w14:paraId="171D4C7A"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The Contractor is responsible for supplying all equipment necessary for remote work, including computers, software, printers, supplies, and appropriate office furniture.</w:t>
            </w:r>
          </w:p>
          <w:p w14:paraId="5A0B9027"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All contracted resources must utilize a computer with a modern version of Windows or macOS compatible with Azure Virtual Desktop (AVD) and related remote-access software. Windows is strongly preferred due to system compatibility. Required remote-access software will be installed on the resource's local machine. While the Contractor supplies all physical hardware and work environment setups, the Province will ensure resources are granted the required credentials and access to Government of Alberta systems.</w:t>
            </w:r>
          </w:p>
          <w:p w14:paraId="08A60BFA"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The fixed rate quoted must be inclusive of all overhead, office space and equipment, including supplies, administrative burden, mark-up and all other costs to perform the Services for the duration of the Contract.</w:t>
            </w:r>
          </w:p>
          <w:p w14:paraId="65262732"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Working Hours</w:t>
            </w:r>
            <w:r w:rsidRPr="006F3B50">
              <w:rPr>
                <w:rFonts w:ascii="Times New Roman" w:eastAsia="Times New Roman" w:hAnsi="Times New Roman" w:cs="Times New Roman"/>
                <w:b/>
                <w:bCs/>
                <w:kern w:val="0"/>
                <w:lang w:eastAsia="en-CA"/>
                <w14:ligatures w14:val="none"/>
              </w:rPr>
              <w:t>:</w:t>
            </w:r>
          </w:p>
          <w:p w14:paraId="03BA9DE8" w14:textId="77777777" w:rsidR="006F3B50" w:rsidRPr="005B0464" w:rsidRDefault="006F3B50" w:rsidP="006F3B50">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Standard Hours of work are 08:15 – 16:30 Alberta time, Monday through Friday excluding holidays observed by the Province</w:t>
            </w:r>
          </w:p>
          <w:p w14:paraId="2948809C" w14:textId="77777777" w:rsidR="006F3B50" w:rsidRPr="005B0464" w:rsidRDefault="006F3B50" w:rsidP="006F3B50">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Work must be done from within Canada, due to network and data security issues.</w:t>
            </w:r>
          </w:p>
          <w:p w14:paraId="5D7AA468" w14:textId="77777777" w:rsidR="006F3B50" w:rsidRPr="005B0464" w:rsidRDefault="006F3B50" w:rsidP="006F3B50">
            <w:pPr>
              <w:numPr>
                <w:ilvl w:val="0"/>
                <w:numId w:val="2"/>
              </w:num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 xml:space="preserve">It is anticipated the role will be 100% remote, however in the event of an onsite meeting, the </w:t>
            </w:r>
            <w:proofErr w:type="spellStart"/>
            <w:r w:rsidRPr="005B0464">
              <w:rPr>
                <w:rFonts w:ascii="Times New Roman" w:eastAsia="Times New Roman" w:hAnsi="Times New Roman" w:cs="Times New Roman"/>
                <w:kern w:val="0"/>
                <w:lang w:eastAsia="en-CA"/>
                <w14:ligatures w14:val="none"/>
              </w:rPr>
              <w:t>GoA</w:t>
            </w:r>
            <w:proofErr w:type="spellEnd"/>
            <w:r w:rsidRPr="005B0464">
              <w:rPr>
                <w:rFonts w:ascii="Times New Roman" w:eastAsia="Times New Roman" w:hAnsi="Times New Roman" w:cs="Times New Roman"/>
                <w:kern w:val="0"/>
                <w:lang w:eastAsia="en-CA"/>
                <w14:ligatures w14:val="none"/>
              </w:rPr>
              <w:t xml:space="preserve"> does not pay for travel to attend on-site meetings, nor any expenses related to relocation, commuting, housing/accommodation, food/drink.</w:t>
            </w:r>
          </w:p>
          <w:p w14:paraId="45020B6A"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Notes on Location:</w:t>
            </w:r>
            <w:r w:rsidRPr="006F3B50">
              <w:rPr>
                <w:rFonts w:ascii="Times New Roman" w:eastAsia="Times New Roman" w:hAnsi="Times New Roman" w:cs="Times New Roman"/>
                <w:b/>
                <w:bCs/>
                <w:i/>
                <w:iCs/>
                <w:kern w:val="0"/>
                <w:lang w:eastAsia="en-CA"/>
                <w14:ligatures w14:val="none"/>
              </w:rPr>
              <w:t xml:space="preserve"> </w:t>
            </w:r>
          </w:p>
          <w:p w14:paraId="7A7CAEFB"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This resource will primarily work remotely; however, the resource may be required to attend meetings or work sessions in office on reasonable notice from the Province. At the time of providing such notice, the Province will advise of the expected duration of any such meetings or work sessions. However, time to travel and any associated expenses to and from Edmonton and/or travel within Alberta will be at no cost to the Province.</w:t>
            </w:r>
          </w:p>
          <w:p w14:paraId="23289AC1"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Background Check Required:</w:t>
            </w:r>
          </w:p>
          <w:p w14:paraId="67C5AB5D"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Standard Background Check:</w:t>
            </w:r>
          </w:p>
          <w:p w14:paraId="254BF30B"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 The Supplier shall, prior to commencement of the Services, provide the Province, on its request and at no cost to the Province, with criminal record checks.</w:t>
            </w:r>
          </w:p>
          <w:p w14:paraId="6DB7A1D1"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Mandatory Training Courses:</w:t>
            </w:r>
          </w:p>
          <w:p w14:paraId="38C7D14D"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lastRenderedPageBreak/>
              <w:t>• Once hired the resource will be required to complete all mandatory training which includes but not limited to Freedom of Information and Protection of Privacy Act and Security awareness training. There may also be some optional courses as well.</w:t>
            </w:r>
          </w:p>
          <w:p w14:paraId="64B552E8"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Anticipated Interviews Dates</w:t>
            </w:r>
          </w:p>
          <w:p w14:paraId="1B3A899E"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w:t>
            </w:r>
            <w:r w:rsidRPr="006F3B50">
              <w:rPr>
                <w:rFonts w:ascii="Times New Roman" w:eastAsia="Times New Roman" w:hAnsi="Times New Roman" w:cs="Times New Roman"/>
                <w:b/>
                <w:bCs/>
                <w:i/>
                <w:iCs/>
                <w:kern w:val="0"/>
                <w:lang w:eastAsia="en-CA"/>
                <w14:ligatures w14:val="none"/>
              </w:rPr>
              <w:t xml:space="preserve"> Interviews are expected to happen approximately 2 weeks after the posting closes. </w:t>
            </w:r>
          </w:p>
          <w:p w14:paraId="2FBE2520"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Refer to the Job Posting attachments for the proposed form of contract applicable to this Contingent Resource Request</w:t>
            </w:r>
          </w:p>
          <w:p w14:paraId="2CA31557"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u w:val="single"/>
                <w:lang w:eastAsia="en-CA"/>
                <w14:ligatures w14:val="none"/>
              </w:rPr>
              <w:t>Scoring Methodology</w:t>
            </w:r>
            <w:r w:rsidRPr="006F3B50">
              <w:rPr>
                <w:rFonts w:ascii="Times New Roman" w:eastAsia="Times New Roman" w:hAnsi="Times New Roman" w:cs="Times New Roman"/>
                <w:b/>
                <w:bCs/>
                <w:kern w:val="0"/>
                <w:lang w:eastAsia="en-CA"/>
                <w14:ligatures w14:val="none"/>
              </w:rPr>
              <w:t>:</w:t>
            </w:r>
          </w:p>
          <w:p w14:paraId="077686D9" w14:textId="77777777" w:rsidR="006F3B50" w:rsidRPr="005B0464" w:rsidRDefault="006F3B50" w:rsidP="005B0464">
            <w:pPr>
              <w:spacing w:after="0"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Financial/Pricing: 20%</w:t>
            </w:r>
          </w:p>
          <w:p w14:paraId="691FD6F2" w14:textId="77777777" w:rsidR="006F3B50" w:rsidRPr="005B0464" w:rsidRDefault="006F3B50" w:rsidP="005B0464">
            <w:pPr>
              <w:spacing w:after="0"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Resource Qualifications: 20%</w:t>
            </w:r>
          </w:p>
          <w:p w14:paraId="0585F0E3" w14:textId="77777777" w:rsidR="006F3B50" w:rsidRPr="005B0464" w:rsidRDefault="006F3B50" w:rsidP="005B0464">
            <w:pPr>
              <w:spacing w:after="0"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Interview Process: 60%</w:t>
            </w:r>
          </w:p>
          <w:p w14:paraId="7E76E850" w14:textId="77777777" w:rsidR="006F3B50" w:rsidRPr="006F3B50" w:rsidRDefault="006F3B50" w:rsidP="006F3B50">
            <w:pPr>
              <w:spacing w:before="100" w:beforeAutospacing="1" w:after="100" w:afterAutospacing="1" w:line="240" w:lineRule="auto"/>
              <w:rPr>
                <w:rFonts w:ascii="Times New Roman" w:eastAsia="Times New Roman" w:hAnsi="Times New Roman" w:cs="Times New Roman"/>
                <w:b/>
                <w:bCs/>
                <w:kern w:val="0"/>
                <w:lang w:eastAsia="en-CA"/>
                <w14:ligatures w14:val="none"/>
              </w:rPr>
            </w:pPr>
            <w:r w:rsidRPr="006F3B50">
              <w:rPr>
                <w:rFonts w:ascii="Times New Roman" w:eastAsia="Times New Roman" w:hAnsi="Times New Roman" w:cs="Times New Roman"/>
                <w:b/>
                <w:bCs/>
                <w:kern w:val="0"/>
                <w:lang w:eastAsia="en-CA"/>
                <w14:ligatures w14:val="none"/>
              </w:rPr>
              <w:t>SUBMISSION MUST INCLUDE:</w:t>
            </w:r>
          </w:p>
          <w:p w14:paraId="32BB3994" w14:textId="6F67C5C6" w:rsidR="006F3B50" w:rsidRPr="005B0464" w:rsidRDefault="005B0464" w:rsidP="006F3B50">
            <w:pPr>
              <w:numPr>
                <w:ilvl w:val="0"/>
                <w:numId w:val="4"/>
              </w:numPr>
              <w:spacing w:before="100" w:beforeAutospacing="1" w:after="100" w:afterAutospacing="1" w:line="240" w:lineRule="auto"/>
              <w:rPr>
                <w:rFonts w:ascii="Times New Roman" w:eastAsia="Times New Roman" w:hAnsi="Times New Roman" w:cs="Times New Roman"/>
                <w:b/>
                <w:bCs/>
                <w:kern w:val="0"/>
                <w:highlight w:val="yellow"/>
                <w:lang w:eastAsia="en-CA"/>
                <w14:ligatures w14:val="none"/>
              </w:rPr>
            </w:pPr>
            <w:r w:rsidRPr="005B0464">
              <w:rPr>
                <w:rFonts w:ascii="Times New Roman" w:eastAsia="Times New Roman" w:hAnsi="Times New Roman" w:cs="Times New Roman"/>
                <w:b/>
                <w:bCs/>
                <w:kern w:val="0"/>
                <w:highlight w:val="yellow"/>
                <w:lang w:eastAsia="en-CA"/>
                <w14:ligatures w14:val="none"/>
              </w:rPr>
              <w:t>Resume</w:t>
            </w:r>
          </w:p>
          <w:p w14:paraId="539CA7A0" w14:textId="5AD211DA" w:rsidR="006F3B50" w:rsidRPr="005B0464" w:rsidRDefault="005B0464" w:rsidP="006F3B50">
            <w:pPr>
              <w:numPr>
                <w:ilvl w:val="0"/>
                <w:numId w:val="4"/>
              </w:numPr>
              <w:spacing w:before="100" w:beforeAutospacing="1" w:after="100" w:afterAutospacing="1" w:line="240" w:lineRule="auto"/>
              <w:rPr>
                <w:rFonts w:ascii="Times New Roman" w:eastAsia="Times New Roman" w:hAnsi="Times New Roman" w:cs="Times New Roman"/>
                <w:b/>
                <w:bCs/>
                <w:kern w:val="0"/>
                <w:highlight w:val="yellow"/>
                <w:lang w:eastAsia="en-CA"/>
                <w14:ligatures w14:val="none"/>
              </w:rPr>
            </w:pPr>
            <w:r w:rsidRPr="005B0464">
              <w:rPr>
                <w:rFonts w:ascii="Times New Roman" w:eastAsia="Times New Roman" w:hAnsi="Times New Roman" w:cs="Times New Roman"/>
                <w:b/>
                <w:bCs/>
                <w:kern w:val="0"/>
                <w:highlight w:val="yellow"/>
                <w:lang w:eastAsia="en-CA"/>
                <w14:ligatures w14:val="none"/>
              </w:rPr>
              <w:t>All Required Experience Must Be Described In Resume Under The Job/Project Where Experience Was Attained.</w:t>
            </w:r>
          </w:p>
          <w:p w14:paraId="3BD77C31" w14:textId="52198633" w:rsidR="006F3B50" w:rsidRPr="005B0464" w:rsidRDefault="005B0464" w:rsidP="006F3B50">
            <w:pPr>
              <w:numPr>
                <w:ilvl w:val="0"/>
                <w:numId w:val="4"/>
              </w:numPr>
              <w:spacing w:before="100" w:beforeAutospacing="1" w:after="100" w:afterAutospacing="1" w:line="240" w:lineRule="auto"/>
              <w:rPr>
                <w:rFonts w:ascii="Times New Roman" w:eastAsia="Times New Roman" w:hAnsi="Times New Roman" w:cs="Times New Roman"/>
                <w:b/>
                <w:bCs/>
                <w:kern w:val="0"/>
                <w:highlight w:val="yellow"/>
                <w:lang w:eastAsia="en-CA"/>
                <w14:ligatures w14:val="none"/>
              </w:rPr>
            </w:pPr>
            <w:r w:rsidRPr="005B0464">
              <w:rPr>
                <w:rFonts w:ascii="Times New Roman" w:eastAsia="Times New Roman" w:hAnsi="Times New Roman" w:cs="Times New Roman"/>
                <w:b/>
                <w:bCs/>
                <w:kern w:val="0"/>
                <w:highlight w:val="yellow"/>
                <w:lang w:eastAsia="en-CA"/>
                <w14:ligatures w14:val="none"/>
              </w:rPr>
              <w:t xml:space="preserve">Each Job/Project Must Contain The Term Of The Job/Project In The Format </w:t>
            </w:r>
            <w:proofErr w:type="spellStart"/>
            <w:r w:rsidRPr="005B0464">
              <w:rPr>
                <w:rFonts w:ascii="Times New Roman" w:eastAsia="Times New Roman" w:hAnsi="Times New Roman" w:cs="Times New Roman"/>
                <w:b/>
                <w:bCs/>
                <w:kern w:val="0"/>
                <w:highlight w:val="yellow"/>
                <w:lang w:eastAsia="en-CA"/>
                <w14:ligatures w14:val="none"/>
              </w:rPr>
              <w:t>Mmm</w:t>
            </w:r>
            <w:proofErr w:type="spellEnd"/>
            <w:r w:rsidRPr="005B0464">
              <w:rPr>
                <w:rFonts w:ascii="Times New Roman" w:eastAsia="Times New Roman" w:hAnsi="Times New Roman" w:cs="Times New Roman"/>
                <w:b/>
                <w:bCs/>
                <w:kern w:val="0"/>
                <w:highlight w:val="yellow"/>
                <w:lang w:eastAsia="en-CA"/>
                <w14:ligatures w14:val="none"/>
              </w:rPr>
              <w:t>/</w:t>
            </w:r>
            <w:proofErr w:type="spellStart"/>
            <w:r w:rsidRPr="005B0464">
              <w:rPr>
                <w:rFonts w:ascii="Times New Roman" w:eastAsia="Times New Roman" w:hAnsi="Times New Roman" w:cs="Times New Roman"/>
                <w:b/>
                <w:bCs/>
                <w:kern w:val="0"/>
                <w:highlight w:val="yellow"/>
                <w:lang w:eastAsia="en-CA"/>
                <w14:ligatures w14:val="none"/>
              </w:rPr>
              <w:t>Yyyy</w:t>
            </w:r>
            <w:proofErr w:type="spellEnd"/>
            <w:r w:rsidRPr="005B0464">
              <w:rPr>
                <w:rFonts w:ascii="Times New Roman" w:eastAsia="Times New Roman" w:hAnsi="Times New Roman" w:cs="Times New Roman"/>
                <w:b/>
                <w:bCs/>
                <w:kern w:val="0"/>
                <w:highlight w:val="yellow"/>
                <w:lang w:eastAsia="en-CA"/>
                <w14:ligatures w14:val="none"/>
              </w:rPr>
              <w:t xml:space="preserve"> To </w:t>
            </w:r>
            <w:proofErr w:type="spellStart"/>
            <w:r w:rsidRPr="005B0464">
              <w:rPr>
                <w:rFonts w:ascii="Times New Roman" w:eastAsia="Times New Roman" w:hAnsi="Times New Roman" w:cs="Times New Roman"/>
                <w:b/>
                <w:bCs/>
                <w:kern w:val="0"/>
                <w:highlight w:val="yellow"/>
                <w:lang w:eastAsia="en-CA"/>
                <w14:ligatures w14:val="none"/>
              </w:rPr>
              <w:t>Mmm</w:t>
            </w:r>
            <w:proofErr w:type="spellEnd"/>
            <w:r w:rsidRPr="005B0464">
              <w:rPr>
                <w:rFonts w:ascii="Times New Roman" w:eastAsia="Times New Roman" w:hAnsi="Times New Roman" w:cs="Times New Roman"/>
                <w:b/>
                <w:bCs/>
                <w:kern w:val="0"/>
                <w:highlight w:val="yellow"/>
                <w:lang w:eastAsia="en-CA"/>
                <w14:ligatures w14:val="none"/>
              </w:rPr>
              <w:t>/</w:t>
            </w:r>
            <w:proofErr w:type="spellStart"/>
            <w:r w:rsidRPr="005B0464">
              <w:rPr>
                <w:rFonts w:ascii="Times New Roman" w:eastAsia="Times New Roman" w:hAnsi="Times New Roman" w:cs="Times New Roman"/>
                <w:b/>
                <w:bCs/>
                <w:kern w:val="0"/>
                <w:highlight w:val="yellow"/>
                <w:lang w:eastAsia="en-CA"/>
                <w14:ligatures w14:val="none"/>
              </w:rPr>
              <w:t>Yyyy</w:t>
            </w:r>
            <w:proofErr w:type="spellEnd"/>
            <w:r w:rsidRPr="005B0464">
              <w:rPr>
                <w:rFonts w:ascii="Times New Roman" w:eastAsia="Times New Roman" w:hAnsi="Times New Roman" w:cs="Times New Roman"/>
                <w:b/>
                <w:bCs/>
                <w:kern w:val="0"/>
                <w:highlight w:val="yellow"/>
                <w:lang w:eastAsia="en-CA"/>
                <w14:ligatures w14:val="none"/>
              </w:rPr>
              <w:t>.</w:t>
            </w:r>
          </w:p>
          <w:p w14:paraId="54C44030" w14:textId="42BD74E4" w:rsidR="006F3B50" w:rsidRPr="005B0464" w:rsidRDefault="005B0464" w:rsidP="006F3B50">
            <w:pPr>
              <w:numPr>
                <w:ilvl w:val="0"/>
                <w:numId w:val="4"/>
              </w:numPr>
              <w:spacing w:before="100" w:beforeAutospacing="1" w:after="100" w:afterAutospacing="1" w:line="240" w:lineRule="auto"/>
              <w:rPr>
                <w:rFonts w:ascii="Times New Roman" w:eastAsia="Times New Roman" w:hAnsi="Times New Roman" w:cs="Times New Roman"/>
                <w:b/>
                <w:bCs/>
                <w:kern w:val="0"/>
                <w:highlight w:val="yellow"/>
                <w:lang w:eastAsia="en-CA"/>
                <w14:ligatures w14:val="none"/>
              </w:rPr>
            </w:pPr>
            <w:r w:rsidRPr="005B0464">
              <w:rPr>
                <w:rFonts w:ascii="Times New Roman" w:eastAsia="Times New Roman" w:hAnsi="Times New Roman" w:cs="Times New Roman"/>
                <w:b/>
                <w:bCs/>
                <w:kern w:val="0"/>
                <w:highlight w:val="yellow"/>
                <w:lang w:eastAsia="en-CA"/>
                <w14:ligatures w14:val="none"/>
              </w:rPr>
              <w:t>Resource References</w:t>
            </w:r>
          </w:p>
          <w:p w14:paraId="07DF49DB" w14:textId="77777777" w:rsidR="006F3B50" w:rsidRPr="005B0464" w:rsidRDefault="006F3B50" w:rsidP="006F3B50">
            <w:pPr>
              <w:spacing w:before="100" w:beforeAutospacing="1" w:after="100" w:afterAutospacing="1" w:line="240" w:lineRule="auto"/>
              <w:rPr>
                <w:rFonts w:ascii="Times New Roman" w:eastAsia="Times New Roman" w:hAnsi="Times New Roman" w:cs="Times New Roman"/>
                <w:kern w:val="0"/>
                <w:lang w:eastAsia="en-CA"/>
                <w14:ligatures w14:val="none"/>
              </w:rPr>
            </w:pPr>
            <w:r w:rsidRPr="005B0464">
              <w:rPr>
                <w:rFonts w:ascii="Times New Roman" w:eastAsia="Times New Roman" w:hAnsi="Times New Roman" w:cs="Times New Roman"/>
                <w:kern w:val="0"/>
                <w:lang w:eastAsia="en-CA"/>
                <w14:ligatures w14:val="none"/>
              </w:rPr>
              <w:t>Three references, for whom similar work has been performed, must be provided. The most recent reference should be listed first. Reference checks may or may not be completed to assist with scoring of the proposed resource.</w:t>
            </w:r>
          </w:p>
        </w:tc>
      </w:tr>
    </w:tbl>
    <w:p w14:paraId="2870B1F8" w14:textId="77777777" w:rsidR="00B31294" w:rsidRPr="006F3B50" w:rsidRDefault="00B31294" w:rsidP="006F3B50">
      <w:pPr>
        <w:rPr>
          <w:rFonts w:ascii="Times New Roman" w:hAnsi="Times New Roman" w:cs="Times New Roman"/>
        </w:rPr>
      </w:pPr>
    </w:p>
    <w:sectPr w:rsidR="00B31294" w:rsidRPr="006F3B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071D"/>
    <w:multiLevelType w:val="multilevel"/>
    <w:tmpl w:val="2A4C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500595"/>
    <w:multiLevelType w:val="multilevel"/>
    <w:tmpl w:val="ABB2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253A70"/>
    <w:multiLevelType w:val="multilevel"/>
    <w:tmpl w:val="5AB4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091D39"/>
    <w:multiLevelType w:val="multilevel"/>
    <w:tmpl w:val="7A8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8097232">
    <w:abstractNumId w:val="2"/>
  </w:num>
  <w:num w:numId="2" w16cid:durableId="2034991019">
    <w:abstractNumId w:val="1"/>
  </w:num>
  <w:num w:numId="3" w16cid:durableId="1630164152">
    <w:abstractNumId w:val="0"/>
  </w:num>
  <w:num w:numId="4" w16cid:durableId="539054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50"/>
    <w:rsid w:val="00006943"/>
    <w:rsid w:val="00085612"/>
    <w:rsid w:val="000F5915"/>
    <w:rsid w:val="00121811"/>
    <w:rsid w:val="002342F3"/>
    <w:rsid w:val="00251876"/>
    <w:rsid w:val="00484760"/>
    <w:rsid w:val="004D71C1"/>
    <w:rsid w:val="00533CAC"/>
    <w:rsid w:val="00573DE6"/>
    <w:rsid w:val="005B0464"/>
    <w:rsid w:val="006374B8"/>
    <w:rsid w:val="006937CA"/>
    <w:rsid w:val="006F3B50"/>
    <w:rsid w:val="00726715"/>
    <w:rsid w:val="00743247"/>
    <w:rsid w:val="00825783"/>
    <w:rsid w:val="008E6F37"/>
    <w:rsid w:val="00AF7CF6"/>
    <w:rsid w:val="00B31294"/>
    <w:rsid w:val="00B50D48"/>
    <w:rsid w:val="00BF226E"/>
    <w:rsid w:val="00BF43D9"/>
    <w:rsid w:val="00C271CF"/>
    <w:rsid w:val="00C6028F"/>
    <w:rsid w:val="00C93FB4"/>
    <w:rsid w:val="00CB203A"/>
    <w:rsid w:val="00DC3899"/>
    <w:rsid w:val="00EA5E61"/>
    <w:rsid w:val="00F43B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C0757"/>
  <w15:chartTrackingRefBased/>
  <w15:docId w15:val="{EADF371F-582C-4BFE-8CFC-35DD0FA4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B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B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B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B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B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B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B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B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B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B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B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B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B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B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B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B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B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B50"/>
    <w:rPr>
      <w:rFonts w:eastAsiaTheme="majorEastAsia" w:cstheme="majorBidi"/>
      <w:color w:val="272727" w:themeColor="text1" w:themeTint="D8"/>
    </w:rPr>
  </w:style>
  <w:style w:type="paragraph" w:styleId="Title">
    <w:name w:val="Title"/>
    <w:basedOn w:val="Normal"/>
    <w:next w:val="Normal"/>
    <w:link w:val="TitleChar"/>
    <w:uiPriority w:val="10"/>
    <w:qFormat/>
    <w:rsid w:val="006F3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B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B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B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B50"/>
    <w:pPr>
      <w:spacing w:before="160"/>
      <w:jc w:val="center"/>
    </w:pPr>
    <w:rPr>
      <w:i/>
      <w:iCs/>
      <w:color w:val="404040" w:themeColor="text1" w:themeTint="BF"/>
    </w:rPr>
  </w:style>
  <w:style w:type="character" w:customStyle="1" w:styleId="QuoteChar">
    <w:name w:val="Quote Char"/>
    <w:basedOn w:val="DefaultParagraphFont"/>
    <w:link w:val="Quote"/>
    <w:uiPriority w:val="29"/>
    <w:rsid w:val="006F3B50"/>
    <w:rPr>
      <w:i/>
      <w:iCs/>
      <w:color w:val="404040" w:themeColor="text1" w:themeTint="BF"/>
    </w:rPr>
  </w:style>
  <w:style w:type="paragraph" w:styleId="ListParagraph">
    <w:name w:val="List Paragraph"/>
    <w:basedOn w:val="Normal"/>
    <w:uiPriority w:val="34"/>
    <w:qFormat/>
    <w:rsid w:val="006F3B50"/>
    <w:pPr>
      <w:ind w:left="720"/>
      <w:contextualSpacing/>
    </w:pPr>
  </w:style>
  <w:style w:type="character" w:styleId="IntenseEmphasis">
    <w:name w:val="Intense Emphasis"/>
    <w:basedOn w:val="DefaultParagraphFont"/>
    <w:uiPriority w:val="21"/>
    <w:qFormat/>
    <w:rsid w:val="006F3B50"/>
    <w:rPr>
      <w:i/>
      <w:iCs/>
      <w:color w:val="0F4761" w:themeColor="accent1" w:themeShade="BF"/>
    </w:rPr>
  </w:style>
  <w:style w:type="paragraph" w:styleId="IntenseQuote">
    <w:name w:val="Intense Quote"/>
    <w:basedOn w:val="Normal"/>
    <w:next w:val="Normal"/>
    <w:link w:val="IntenseQuoteChar"/>
    <w:uiPriority w:val="30"/>
    <w:qFormat/>
    <w:rsid w:val="006F3B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B50"/>
    <w:rPr>
      <w:i/>
      <w:iCs/>
      <w:color w:val="0F4761" w:themeColor="accent1" w:themeShade="BF"/>
    </w:rPr>
  </w:style>
  <w:style w:type="character" w:styleId="IntenseReference">
    <w:name w:val="Intense Reference"/>
    <w:basedOn w:val="DefaultParagraphFont"/>
    <w:uiPriority w:val="32"/>
    <w:qFormat/>
    <w:rsid w:val="006F3B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3</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3</cp:revision>
  <dcterms:created xsi:type="dcterms:W3CDTF">2026-10-30T17:18:00Z</dcterms:created>
  <dcterms:modified xsi:type="dcterms:W3CDTF">2026-10-30T20:47:00Z</dcterms:modified>
</cp:coreProperties>
</file>